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DDB2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สรุปข้อมูลโครงการธนาคารทุนมนุษย์ (</w:t>
      </w:r>
      <w:r w:rsidRPr="008F5CD8">
        <w:rPr>
          <w:b/>
          <w:bCs/>
          <w:sz w:val="32"/>
          <w:szCs w:val="32"/>
        </w:rPr>
        <w:t>Human Capital Bank)</w:t>
      </w:r>
    </w:p>
    <w:p w14:paraId="2998C564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บทสรุปผู้บริหาร</w:t>
      </w:r>
    </w:p>
    <w:p w14:paraId="64D94AFE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โครงการ "ธนาคารทุนมนุษย์" เป็นการปฏิวัติแนวคิดในการบริหารจัดการทรัพยากรบุคคล โดยเปลี่ยนมุมมองจาก "คนคือต้นทุน" ให้กลายเป็น "คนคือทุน" ระบบนี้มุ่งเน้นการสร้างพื้นที่ความร่วมมือเพื่อให้ทุกคนเห็นคุณค่าในตัวเองและผู้อื่นอย่างเท่าเทียมกัน โดยไม่ยึดติดกับฐานะ การศึกษา หรือบทบาททางสังคม</w:t>
      </w:r>
    </w:p>
    <w:p w14:paraId="7F1EDEEA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แก่นสำคัญของโครงการคือการเปลี่ยนความสามารถส่วนบุคคลให้เป็น "สินทรัพย์ร่วม" (</w:t>
      </w:r>
      <w:r w:rsidRPr="008F5CD8">
        <w:rPr>
          <w:sz w:val="32"/>
          <w:szCs w:val="32"/>
        </w:rPr>
        <w:t xml:space="preserve">Shared Assets) </w:t>
      </w:r>
      <w:r w:rsidRPr="008F5CD8">
        <w:rPr>
          <w:sz w:val="32"/>
          <w:szCs w:val="32"/>
          <w:cs/>
        </w:rPr>
        <w:t>ผ่านกระบวนการที่โปร่งใสและยั่งยืน โดยผู้เข้าร่วมจะไม่ได้อยู่ในฐานะผู้ขอรับความช่วยเหลือหรือผู้บริจาค แต่เป็น "เจ้าของร่วม" (</w:t>
      </w:r>
      <w:r w:rsidRPr="008F5CD8">
        <w:rPr>
          <w:sz w:val="32"/>
          <w:szCs w:val="32"/>
        </w:rPr>
        <w:t xml:space="preserve">Co-owners) </w:t>
      </w:r>
      <w:r w:rsidRPr="008F5CD8">
        <w:rPr>
          <w:sz w:val="32"/>
          <w:szCs w:val="32"/>
          <w:cs/>
        </w:rPr>
        <w:t>ที่ร่วมกำหนดทิศทาง พัฒนาศักยภาพ และได้รับผลตอบแทนทั้งในเชิงเศรษฐกิจและสังคมอย่างเป็นธรรม</w:t>
      </w:r>
    </w:p>
    <w:p w14:paraId="5E5AC5BF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t xml:space="preserve">-------------------------------------------------------------------------------- </w:t>
      </w:r>
    </w:p>
    <w:p w14:paraId="5B610B46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</w:rPr>
        <w:t xml:space="preserve">1. </w:t>
      </w:r>
      <w:r w:rsidRPr="008F5CD8">
        <w:rPr>
          <w:b/>
          <w:bCs/>
          <w:sz w:val="32"/>
          <w:szCs w:val="32"/>
          <w:cs/>
        </w:rPr>
        <w:t>แนวคิดหลักและปรัชญาพื้นฐาน</w:t>
      </w:r>
    </w:p>
    <w:p w14:paraId="34FA62EF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ธนาคารทุนมนุษย์ดำเนินการภายใต้วิสัยทัศน์ที่ว่า "มนุษย์ทุกคนมีคุณค่าในตัวเอง และคุณค่านั้นสามารถพัฒนา เชื่อมโยง และสร้างประโยชน์ร่วมได้" โดยมีหลักการกำกับดูแลที่สำคัญดังนี้:</w:t>
      </w:r>
    </w:p>
    <w:p w14:paraId="04B230E3" w14:textId="77777777" w:rsidR="008F5CD8" w:rsidRPr="008F5CD8" w:rsidRDefault="008F5CD8" w:rsidP="008F5CD8">
      <w:pPr>
        <w:numPr>
          <w:ilvl w:val="0"/>
          <w:numId w:val="1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ความเป็นมนุษย์มีคุณค่าในตัวเอง: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ไม่ขึ้นอยู่กับปัจจัยภายนอก เช่น อายุ หรือสถานะทางสังคม</w:t>
      </w:r>
    </w:p>
    <w:p w14:paraId="430A2192" w14:textId="77777777" w:rsidR="008F5CD8" w:rsidRPr="008F5CD8" w:rsidRDefault="008F5CD8" w:rsidP="008F5CD8">
      <w:pPr>
        <w:numPr>
          <w:ilvl w:val="0"/>
          <w:numId w:val="1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ความแตกต่างคือทุน: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มองความหลากหลายเป็นสินทรัพย์ที่ช่วยเกื้อหนุนกัน ไม่ใช่ความเหลื่อมล้ำ</w:t>
      </w:r>
    </w:p>
    <w:p w14:paraId="76B6C536" w14:textId="77777777" w:rsidR="008F5CD8" w:rsidRPr="008F5CD8" w:rsidRDefault="008F5CD8" w:rsidP="008F5CD8">
      <w:pPr>
        <w:numPr>
          <w:ilvl w:val="0"/>
          <w:numId w:val="1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สิทธิในการเป็นเจ้าของการพัฒนา: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การพัฒนาคนไม่ควรถูกผูกขาดโดยองค์กรใดองค์กรหนึ่ง</w:t>
      </w:r>
    </w:p>
    <w:p w14:paraId="5CB8AD64" w14:textId="77777777" w:rsidR="008F5CD8" w:rsidRPr="008F5CD8" w:rsidRDefault="008F5CD8" w:rsidP="008F5CD8">
      <w:pPr>
        <w:numPr>
          <w:ilvl w:val="0"/>
          <w:numId w:val="1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การคืนประโยชน์สู่ส่วนรวม: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คุณค่าที่เกิดขึ้นต้องย้อนกลับไปยกระดับสังคมและคุณภาพชีวิตของสมาชิก</w:t>
      </w:r>
    </w:p>
    <w:p w14:paraId="33E0AA13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t xml:space="preserve">-------------------------------------------------------------------------------- </w:t>
      </w:r>
    </w:p>
    <w:p w14:paraId="4CE95F16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</w:rPr>
        <w:t xml:space="preserve">2. </w:t>
      </w:r>
      <w:r w:rsidRPr="008F5CD8">
        <w:rPr>
          <w:b/>
          <w:bCs/>
          <w:sz w:val="32"/>
          <w:szCs w:val="32"/>
          <w:cs/>
        </w:rPr>
        <w:t>กลไกการดำเนินงานของธนาคารทุนมนุษย์</w:t>
      </w:r>
    </w:p>
    <w:p w14:paraId="2FF1B412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 xml:space="preserve">ระบบธนาคารทุนมนุษย์มีกระบวนการทำงานหลัก </w:t>
      </w:r>
      <w:r w:rsidRPr="008F5CD8">
        <w:rPr>
          <w:sz w:val="32"/>
          <w:szCs w:val="32"/>
        </w:rPr>
        <w:t xml:space="preserve">4 </w:t>
      </w:r>
      <w:r w:rsidRPr="008F5CD8">
        <w:rPr>
          <w:sz w:val="32"/>
          <w:szCs w:val="32"/>
          <w:cs/>
        </w:rPr>
        <w:t>ขั้นตอน เพื่อให้เกิดการหมุนเวียนของคุณค่าอย่างยั่งยืน: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437"/>
      </w:tblGrid>
      <w:tr w:rsidR="008F5CD8" w:rsidRPr="008F5CD8" w14:paraId="2411EE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F1A6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68B7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sz w:val="32"/>
                <w:szCs w:val="32"/>
                <w:cs/>
              </w:rPr>
              <w:t>รายละเอียดการดำเนินงาน</w:t>
            </w:r>
          </w:p>
        </w:tc>
      </w:tr>
      <w:tr w:rsidR="008F5CD8" w:rsidRPr="008F5CD8" w14:paraId="446B2C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B08F1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8F5CD8">
              <w:rPr>
                <w:b/>
                <w:bCs/>
                <w:sz w:val="32"/>
                <w:szCs w:val="32"/>
                <w:cs/>
              </w:rPr>
              <w:t>ค้นพบ (</w:t>
            </w:r>
            <w:r w:rsidRPr="008F5CD8">
              <w:rPr>
                <w:b/>
                <w:bCs/>
                <w:sz w:val="32"/>
                <w:szCs w:val="32"/>
              </w:rPr>
              <w:t>Discover)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E229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sz w:val="32"/>
                <w:szCs w:val="32"/>
                <w:cs/>
              </w:rPr>
              <w:t>ช่วยให้แต่ละคนเห็นความรู้ ความสามารถ ประสบการณ์ และคุณธรรมที่มีอยู่ในตนเอง</w:t>
            </w:r>
          </w:p>
        </w:tc>
      </w:tr>
      <w:tr w:rsidR="008F5CD8" w:rsidRPr="008F5CD8" w14:paraId="525375E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146B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b/>
                <w:bCs/>
                <w:sz w:val="32"/>
                <w:szCs w:val="32"/>
              </w:rPr>
              <w:t xml:space="preserve">2. </w:t>
            </w:r>
            <w:r w:rsidRPr="008F5CD8">
              <w:rPr>
                <w:b/>
                <w:bCs/>
                <w:sz w:val="32"/>
                <w:szCs w:val="32"/>
                <w:cs/>
              </w:rPr>
              <w:t>พัฒนา (</w:t>
            </w:r>
            <w:r w:rsidRPr="008F5CD8">
              <w:rPr>
                <w:b/>
                <w:bCs/>
                <w:sz w:val="32"/>
                <w:szCs w:val="32"/>
              </w:rPr>
              <w:t>Develop)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82FED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sz w:val="32"/>
                <w:szCs w:val="32"/>
                <w:cs/>
              </w:rPr>
              <w:t>เพิ่มพูนศักยภาพผ่านการเรียนรู้และการลงมือทำร่วมกันอย่างเป็นระบบ</w:t>
            </w:r>
          </w:p>
        </w:tc>
      </w:tr>
      <w:tr w:rsidR="008F5CD8" w:rsidRPr="008F5CD8" w14:paraId="51869D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E3052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b/>
                <w:bCs/>
                <w:sz w:val="32"/>
                <w:szCs w:val="32"/>
              </w:rPr>
              <w:t xml:space="preserve">3. </w:t>
            </w:r>
            <w:r w:rsidRPr="008F5CD8">
              <w:rPr>
                <w:b/>
                <w:bCs/>
                <w:sz w:val="32"/>
                <w:szCs w:val="32"/>
                <w:cs/>
              </w:rPr>
              <w:t>เชื่อมโยง (</w:t>
            </w:r>
            <w:r w:rsidRPr="008F5CD8">
              <w:rPr>
                <w:b/>
                <w:bCs/>
                <w:sz w:val="32"/>
                <w:szCs w:val="32"/>
              </w:rPr>
              <w:t>Connect)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B618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sz w:val="32"/>
                <w:szCs w:val="32"/>
                <w:cs/>
              </w:rPr>
              <w:t>นำทุนมนุษย์ที่หลากหลายมาเกื้อหนุนและต่อยอดซึ่งกันและกันในเครือข่าย</w:t>
            </w:r>
          </w:p>
        </w:tc>
      </w:tr>
      <w:tr w:rsidR="008F5CD8" w:rsidRPr="008F5CD8" w14:paraId="06526D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9924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b/>
                <w:bCs/>
                <w:sz w:val="32"/>
                <w:szCs w:val="32"/>
              </w:rPr>
              <w:t xml:space="preserve">4. </w:t>
            </w:r>
            <w:r w:rsidRPr="008F5CD8">
              <w:rPr>
                <w:b/>
                <w:bCs/>
                <w:sz w:val="32"/>
                <w:szCs w:val="32"/>
                <w:cs/>
              </w:rPr>
              <w:t>แบ่งปันผลลัพธ์ (</w:t>
            </w:r>
            <w:r w:rsidRPr="008F5CD8">
              <w:rPr>
                <w:b/>
                <w:bCs/>
                <w:sz w:val="32"/>
                <w:szCs w:val="32"/>
              </w:rPr>
              <w:t>Share)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C2C2" w14:textId="77777777" w:rsidR="008F5CD8" w:rsidRPr="008F5CD8" w:rsidRDefault="008F5CD8" w:rsidP="008F5CD8">
            <w:pPr>
              <w:rPr>
                <w:sz w:val="32"/>
                <w:szCs w:val="32"/>
              </w:rPr>
            </w:pPr>
            <w:r w:rsidRPr="008F5CD8">
              <w:rPr>
                <w:sz w:val="32"/>
                <w:szCs w:val="32"/>
                <w:cs/>
              </w:rPr>
              <w:t>จัดสรรผลประโยชน์ที่เกิดขึ้นกลับคืนสู่สมาชิกและสังคม</w:t>
            </w:r>
          </w:p>
        </w:tc>
      </w:tr>
    </w:tbl>
    <w:p w14:paraId="2345B66D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t xml:space="preserve">-------------------------------------------------------------------------------- </w:t>
      </w:r>
    </w:p>
    <w:p w14:paraId="447438C2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</w:rPr>
        <w:t xml:space="preserve">3. </w:t>
      </w:r>
      <w:r w:rsidRPr="008F5CD8">
        <w:rPr>
          <w:b/>
          <w:bCs/>
          <w:sz w:val="32"/>
          <w:szCs w:val="32"/>
          <w:cs/>
        </w:rPr>
        <w:t>ประโยชน์และผลตอบแทนในฐานะ "เจ้าของร่วม"</w:t>
      </w:r>
    </w:p>
    <w:p w14:paraId="39B2370E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การเข้าร่วมโครงการในฐานะเจ้าของร่วมให้คุณค่าที่เหนือกว่าการเป็นเพียงผู้รับผลประโยชน์ทั่วไป:</w:t>
      </w:r>
    </w:p>
    <w:p w14:paraId="04F6DFFE" w14:textId="77777777" w:rsidR="008F5CD8" w:rsidRPr="008F5CD8" w:rsidRDefault="008F5CD8" w:rsidP="008F5CD8">
      <w:pPr>
        <w:numPr>
          <w:ilvl w:val="0"/>
          <w:numId w:val="2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การแปลงความสามารถเป็นสินทรัพย์: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ความรู้ ทักษะ และคุณธรรมถูกจัดเก็บและต่อยอดเหมือน "สินทรัพย์" ที่เพิ่มมูลค่าได้</w:t>
      </w:r>
    </w:p>
    <w:p w14:paraId="0DFBC6D4" w14:textId="77777777" w:rsidR="008F5CD8" w:rsidRPr="008F5CD8" w:rsidRDefault="008F5CD8" w:rsidP="008F5CD8">
      <w:pPr>
        <w:numPr>
          <w:ilvl w:val="0"/>
          <w:numId w:val="2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การกระจายความเสี่ยง: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ไม่พึ่งพาคนเก่งเพียงคนเดียว แต่กระจายความเสี่ยงไปยังเครือข่ายทุนมนุษย์จำนวนมาก</w:t>
      </w:r>
    </w:p>
    <w:p w14:paraId="0F07654C" w14:textId="77777777" w:rsidR="008F5CD8" w:rsidRPr="008F5CD8" w:rsidRDefault="008F5CD8" w:rsidP="008F5CD8">
      <w:pPr>
        <w:numPr>
          <w:ilvl w:val="0"/>
          <w:numId w:val="2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ผลตอบแทนสองด้าน:</w:t>
      </w:r>
    </w:p>
    <w:p w14:paraId="29C5C384" w14:textId="77777777" w:rsidR="008F5CD8" w:rsidRPr="008F5CD8" w:rsidRDefault="008F5CD8" w:rsidP="008F5CD8">
      <w:pPr>
        <w:numPr>
          <w:ilvl w:val="1"/>
          <w:numId w:val="2"/>
        </w:numPr>
        <w:rPr>
          <w:sz w:val="32"/>
          <w:szCs w:val="32"/>
        </w:rPr>
      </w:pPr>
      <w:r w:rsidRPr="008F5CD8">
        <w:rPr>
          <w:i/>
          <w:iCs/>
          <w:sz w:val="32"/>
          <w:szCs w:val="32"/>
          <w:cs/>
        </w:rPr>
        <w:t>ผลตอบแทนที่จับต้องได้: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รายได้จากการร่วมโครงการและความร่วมมือทางธุรกิจ</w:t>
      </w:r>
    </w:p>
    <w:p w14:paraId="22EA6D8E" w14:textId="77777777" w:rsidR="008F5CD8" w:rsidRPr="008F5CD8" w:rsidRDefault="008F5CD8" w:rsidP="008F5CD8">
      <w:pPr>
        <w:numPr>
          <w:ilvl w:val="1"/>
          <w:numId w:val="2"/>
        </w:numPr>
        <w:rPr>
          <w:sz w:val="32"/>
          <w:szCs w:val="32"/>
        </w:rPr>
      </w:pPr>
      <w:r w:rsidRPr="008F5CD8">
        <w:rPr>
          <w:i/>
          <w:iCs/>
          <w:sz w:val="32"/>
          <w:szCs w:val="32"/>
          <w:cs/>
        </w:rPr>
        <w:t>ผลตอบแทนที่จับต้องไม่ได้: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ความน่าเชื่อถือ เครือข่ายคุณภาพ และอิทธิพลเชิงบวกต่อสังคม</w:t>
      </w:r>
    </w:p>
    <w:p w14:paraId="1679A8D2" w14:textId="77777777" w:rsidR="008F5CD8" w:rsidRPr="008F5CD8" w:rsidRDefault="008F5CD8" w:rsidP="008F5CD8">
      <w:pPr>
        <w:numPr>
          <w:ilvl w:val="0"/>
          <w:numId w:val="2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อำนาจในการตัดสินใจ: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มีสิทธิ์ร่วมออกแบบนโยบายและทิศทางการพัฒนาคน ไม่ใช่เพียงผู้ปฏิบัติตาม</w:t>
      </w:r>
    </w:p>
    <w:p w14:paraId="544E37A9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t xml:space="preserve">-------------------------------------------------------------------------------- </w:t>
      </w:r>
    </w:p>
    <w:p w14:paraId="57BA3126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</w:rPr>
        <w:t xml:space="preserve">4. </w:t>
      </w:r>
      <w:r w:rsidRPr="008F5CD8">
        <w:rPr>
          <w:b/>
          <w:bCs/>
          <w:sz w:val="32"/>
          <w:szCs w:val="32"/>
          <w:cs/>
        </w:rPr>
        <w:t>เครื่องมือประเมินและบริหารจัดการคุณค่ามนุษย์</w:t>
      </w:r>
    </w:p>
    <w:p w14:paraId="1CFC6815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เพื่อให้คุณค่าของมนุษย์สามารถมองเห็นและบริหารจัดการได้ โครงการได้เสนอเครื่องมือ</w:t>
      </w:r>
      <w:r w:rsidRPr="008F5CD8">
        <w:rPr>
          <w:sz w:val="32"/>
          <w:szCs w:val="32"/>
        </w:rPr>
        <w:t xml:space="preserve"> </w:t>
      </w:r>
      <w:r w:rsidRPr="008F5CD8">
        <w:rPr>
          <w:b/>
          <w:bCs/>
          <w:sz w:val="32"/>
          <w:szCs w:val="32"/>
        </w:rPr>
        <w:t>"</w:t>
      </w:r>
      <w:r w:rsidRPr="008F5CD8">
        <w:rPr>
          <w:b/>
          <w:bCs/>
          <w:sz w:val="32"/>
          <w:szCs w:val="32"/>
          <w:cs/>
        </w:rPr>
        <w:t>งบดุลคุณค่ามนุษย์" (</w:t>
      </w:r>
      <w:r w:rsidRPr="008F5CD8">
        <w:rPr>
          <w:b/>
          <w:bCs/>
          <w:sz w:val="32"/>
          <w:szCs w:val="32"/>
        </w:rPr>
        <w:t>Human Value Balance Sheet)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 xml:space="preserve">ซึ่งแบ่งออกเป็น </w:t>
      </w:r>
      <w:r w:rsidRPr="008F5CD8">
        <w:rPr>
          <w:sz w:val="32"/>
          <w:szCs w:val="32"/>
        </w:rPr>
        <w:t xml:space="preserve">4 </w:t>
      </w:r>
      <w:r w:rsidRPr="008F5CD8">
        <w:rPr>
          <w:sz w:val="32"/>
          <w:szCs w:val="32"/>
          <w:cs/>
        </w:rPr>
        <w:t>มิติหลัก:</w:t>
      </w:r>
    </w:p>
    <w:p w14:paraId="1A31A8FA" w14:textId="77777777" w:rsidR="008F5CD8" w:rsidRPr="008F5CD8" w:rsidRDefault="008F5CD8" w:rsidP="008F5CD8">
      <w:pPr>
        <w:numPr>
          <w:ilvl w:val="0"/>
          <w:numId w:val="3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lastRenderedPageBreak/>
        <w:t>ทุนความรู้และทักษะ (</w:t>
      </w:r>
      <w:r w:rsidRPr="008F5CD8">
        <w:rPr>
          <w:b/>
          <w:bCs/>
          <w:sz w:val="32"/>
          <w:szCs w:val="32"/>
        </w:rPr>
        <w:t>Capability Capital):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ความรู้เฉพาะทาง ทักษะจากประสบการณ์ และความสามารถในการเรียนรู้ใหม่</w:t>
      </w:r>
    </w:p>
    <w:p w14:paraId="7E2C2CE6" w14:textId="77777777" w:rsidR="008F5CD8" w:rsidRPr="008F5CD8" w:rsidRDefault="008F5CD8" w:rsidP="008F5CD8">
      <w:pPr>
        <w:numPr>
          <w:ilvl w:val="0"/>
          <w:numId w:val="3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ทุนประสบการณ์ชีวิต (</w:t>
      </w:r>
      <w:r w:rsidRPr="008F5CD8">
        <w:rPr>
          <w:b/>
          <w:bCs/>
          <w:sz w:val="32"/>
          <w:szCs w:val="32"/>
        </w:rPr>
        <w:t>Experiential Capital):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การผ่านวิกฤต บทบาทการดูแลผู้อื่น และการทำงานท่ามกลางความแตกต่าง</w:t>
      </w:r>
    </w:p>
    <w:p w14:paraId="7FC36897" w14:textId="77777777" w:rsidR="008F5CD8" w:rsidRPr="008F5CD8" w:rsidRDefault="008F5CD8" w:rsidP="008F5CD8">
      <w:pPr>
        <w:numPr>
          <w:ilvl w:val="0"/>
          <w:numId w:val="3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ทุนคุณธรรมและเจตนา (</w:t>
      </w:r>
      <w:r w:rsidRPr="008F5CD8">
        <w:rPr>
          <w:b/>
          <w:bCs/>
          <w:sz w:val="32"/>
          <w:szCs w:val="32"/>
        </w:rPr>
        <w:t>Moral &amp; Intent Capital):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ความซื่อสัตย์ ความรับผิดชอบ และเจตนารมณ์ในการสร้างประโยชน์ต่อสังคม</w:t>
      </w:r>
    </w:p>
    <w:p w14:paraId="06905E92" w14:textId="77777777" w:rsidR="008F5CD8" w:rsidRPr="008F5CD8" w:rsidRDefault="008F5CD8" w:rsidP="008F5CD8">
      <w:pPr>
        <w:numPr>
          <w:ilvl w:val="0"/>
          <w:numId w:val="3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ทุนการเกื้อหนุน (</w:t>
      </w:r>
      <w:r w:rsidRPr="008F5CD8">
        <w:rPr>
          <w:b/>
          <w:bCs/>
          <w:sz w:val="32"/>
          <w:szCs w:val="32"/>
        </w:rPr>
        <w:t>Relational Capital):</w:t>
      </w:r>
      <w:r w:rsidRPr="008F5CD8">
        <w:rPr>
          <w:sz w:val="32"/>
          <w:szCs w:val="32"/>
        </w:rPr>
        <w:t xml:space="preserve"> </w:t>
      </w:r>
      <w:r w:rsidRPr="008F5CD8">
        <w:rPr>
          <w:sz w:val="32"/>
          <w:szCs w:val="32"/>
          <w:cs/>
        </w:rPr>
        <w:t>ความสามารถในการสร้างความไว้วางใจ การเชื่อมโยงคน และการช่วยให้ผู้อื่นเติบโต</w:t>
      </w:r>
    </w:p>
    <w:p w14:paraId="6B88C84D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i/>
          <w:iCs/>
          <w:sz w:val="32"/>
          <w:szCs w:val="32"/>
          <w:cs/>
        </w:rPr>
        <w:t>หมายเหตุ: เครื่องมือนี้นำมาใช้เพื่อ "การตระหนักรู้และพัฒนา" เท่านั้น ไม่ใช่เพื่อการจัดอันดับหรือลดทอนศักดิ์ศรีความเป็นมนุษย์</w:t>
      </w:r>
    </w:p>
    <w:p w14:paraId="797913D3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t xml:space="preserve">-------------------------------------------------------------------------------- </w:t>
      </w:r>
    </w:p>
    <w:p w14:paraId="34FA8E8C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</w:rPr>
        <w:t xml:space="preserve">5. </w:t>
      </w:r>
      <w:r w:rsidRPr="008F5CD8">
        <w:rPr>
          <w:b/>
          <w:bCs/>
          <w:sz w:val="32"/>
          <w:szCs w:val="32"/>
          <w:cs/>
        </w:rPr>
        <w:t>ยุทธศาสตร์การขับเคลื่อนในระยะเริ่มต้น</w:t>
      </w:r>
    </w:p>
    <w:p w14:paraId="0B3B654F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เพื่อให้โครงการเติบโตอย่างมั่นคงและรักษาเจตนารมณ์ดั้งเดิมไว้ได้ แผนการดำเนินงานจึงถูกแบ่งออกเป็นระยะดังนี้:</w:t>
      </w:r>
    </w:p>
    <w:p w14:paraId="00AA3004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การสร้างรากฐาน (</w:t>
      </w:r>
      <w:r w:rsidRPr="008F5CD8">
        <w:rPr>
          <w:b/>
          <w:bCs/>
          <w:sz w:val="32"/>
          <w:szCs w:val="32"/>
        </w:rPr>
        <w:t>Human Value Charter)</w:t>
      </w:r>
    </w:p>
    <w:p w14:paraId="1C00B24B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จัดทำ "ธรรมนูญคุณค่ามนุษย์" เพื่อเป็นหลักยึดเหนี่ยวสูงสุดเกี่ยวกับความเชื่อร่วม หลักการถือหุ้น และความหมายของการเป็นเจ้าของ เพื่อป้องกันไม่ให้คนเข้าใจเป้าหมายคลาดเคลื่อนไปเป็นเรื่องการเงินเพียงอย่างเดียว</w:t>
      </w:r>
    </w:p>
    <w:p w14:paraId="61C49A7F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ระบบการถือหุ้นคุณค่า (</w:t>
      </w:r>
      <w:r w:rsidRPr="008F5CD8">
        <w:rPr>
          <w:b/>
          <w:bCs/>
          <w:sz w:val="32"/>
          <w:szCs w:val="32"/>
        </w:rPr>
        <w:t>Human Value Equity)</w:t>
      </w:r>
    </w:p>
    <w:p w14:paraId="4E67E8C5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แยกสิทธิใน "หุ้นคุณค่ามนุษย์" ออกจากหุ้นทางการเงิน เพื่อคัดเลือกสมาชิกที่เข้าใจเป้าหมายของระบบอย่างแท้จริง และให้สิทธิในการมีเสียงและกำหนดทิศทาง</w:t>
      </w:r>
    </w:p>
    <w:p w14:paraId="03599BA5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การคัดเลือกเจ้าของรุ่นก่อตั้ง (</w:t>
      </w:r>
      <w:r w:rsidRPr="008F5CD8">
        <w:rPr>
          <w:b/>
          <w:bCs/>
          <w:sz w:val="32"/>
          <w:szCs w:val="32"/>
        </w:rPr>
        <w:t>Founding Circle)</w:t>
      </w:r>
    </w:p>
    <w:p w14:paraId="1FB4C6C2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เน้นการเริ่มต้นจากกลุ่มเล็กที่มีคุณภาพ (</w:t>
      </w:r>
      <w:r w:rsidRPr="008F5CD8">
        <w:rPr>
          <w:sz w:val="32"/>
          <w:szCs w:val="32"/>
        </w:rPr>
        <w:t xml:space="preserve">Small but Deep) </w:t>
      </w:r>
      <w:r w:rsidRPr="008F5CD8">
        <w:rPr>
          <w:sz w:val="32"/>
          <w:szCs w:val="32"/>
          <w:cs/>
        </w:rPr>
        <w:t>โดยคัดเลือกผู้ที่เห็นคุณค่าในความเป็นมนุษย์มากกว่าความเก่งเพียงอย่างเดียว เพื่อให้ระบบเติบโตจากรากฐานที่แข็งแกร่ง</w:t>
      </w:r>
    </w:p>
    <w:p w14:paraId="7539D4B1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lastRenderedPageBreak/>
        <w:t xml:space="preserve">-------------------------------------------------------------------------------- </w:t>
      </w:r>
    </w:p>
    <w:p w14:paraId="46A190CC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</w:rPr>
        <w:t xml:space="preserve">6. </w:t>
      </w:r>
      <w:r w:rsidRPr="008F5CD8">
        <w:rPr>
          <w:b/>
          <w:bCs/>
          <w:sz w:val="32"/>
          <w:szCs w:val="32"/>
          <w:cs/>
        </w:rPr>
        <w:t>ข้อความหลักในการสื่อสาร (</w:t>
      </w:r>
      <w:r w:rsidRPr="008F5CD8">
        <w:rPr>
          <w:b/>
          <w:bCs/>
          <w:sz w:val="32"/>
          <w:szCs w:val="32"/>
        </w:rPr>
        <w:t>Core Messages)</w:t>
      </w:r>
    </w:p>
    <w:p w14:paraId="3F3CBDBF" w14:textId="77777777" w:rsidR="008F5CD8" w:rsidRPr="008F5CD8" w:rsidRDefault="008F5CD8" w:rsidP="008F5CD8">
      <w:pPr>
        <w:numPr>
          <w:ilvl w:val="0"/>
          <w:numId w:val="4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</w:rPr>
        <w:t>“</w:t>
      </w:r>
      <w:r w:rsidRPr="008F5CD8">
        <w:rPr>
          <w:b/>
          <w:bCs/>
          <w:sz w:val="32"/>
          <w:szCs w:val="32"/>
          <w:cs/>
        </w:rPr>
        <w:t>นี่ไม่ใช่การลงทุนในโครงการ แต่คือการลงทุนในคน”</w:t>
      </w:r>
    </w:p>
    <w:p w14:paraId="184827D9" w14:textId="77777777" w:rsidR="008F5CD8" w:rsidRPr="008F5CD8" w:rsidRDefault="008F5CD8" w:rsidP="008F5CD8">
      <w:pPr>
        <w:numPr>
          <w:ilvl w:val="0"/>
          <w:numId w:val="4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</w:rPr>
        <w:t>“</w:t>
      </w:r>
      <w:r w:rsidRPr="008F5CD8">
        <w:rPr>
          <w:b/>
          <w:bCs/>
          <w:sz w:val="32"/>
          <w:szCs w:val="32"/>
          <w:cs/>
        </w:rPr>
        <w:t>เราไม่ได้เป็นผู้ให้ แต่เป็นเจ้าของทุนมนุษย์ร่วมกัน”</w:t>
      </w:r>
    </w:p>
    <w:p w14:paraId="232D730B" w14:textId="77777777" w:rsidR="008F5CD8" w:rsidRPr="008F5CD8" w:rsidRDefault="008F5CD8" w:rsidP="008F5CD8">
      <w:pPr>
        <w:numPr>
          <w:ilvl w:val="0"/>
          <w:numId w:val="4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</w:rPr>
        <w:t>“</w:t>
      </w:r>
      <w:r w:rsidRPr="008F5CD8">
        <w:rPr>
          <w:b/>
          <w:bCs/>
          <w:sz w:val="32"/>
          <w:szCs w:val="32"/>
          <w:cs/>
        </w:rPr>
        <w:t>เมื่อคนเติบโต มูลค่าของเจ้าของร่วมก็เติบโตตาม”</w:t>
      </w:r>
    </w:p>
    <w:p w14:paraId="21A34437" w14:textId="77777777" w:rsidR="008F5CD8" w:rsidRPr="008F5CD8" w:rsidRDefault="008F5CD8" w:rsidP="008F5CD8">
      <w:pPr>
        <w:numPr>
          <w:ilvl w:val="0"/>
          <w:numId w:val="4"/>
        </w:numPr>
        <w:rPr>
          <w:sz w:val="32"/>
          <w:szCs w:val="32"/>
        </w:rPr>
      </w:pPr>
      <w:r w:rsidRPr="008F5CD8">
        <w:rPr>
          <w:b/>
          <w:bCs/>
          <w:sz w:val="32"/>
          <w:szCs w:val="32"/>
        </w:rPr>
        <w:t>“</w:t>
      </w:r>
      <w:r w:rsidRPr="008F5CD8">
        <w:rPr>
          <w:b/>
          <w:bCs/>
          <w:sz w:val="32"/>
          <w:szCs w:val="32"/>
          <w:cs/>
        </w:rPr>
        <w:t>สังคมที่ไม่ทิ้งใครไว้ข้างหลัง เพราะเราเห็นว่าทุกคนมีคุณค่าเท่าเทียมกันตั้งแต่ต้น”</w:t>
      </w:r>
    </w:p>
    <w:p w14:paraId="0F7CB5F2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</w:rPr>
        <w:t xml:space="preserve">-------------------------------------------------------------------------------- </w:t>
      </w:r>
    </w:p>
    <w:p w14:paraId="3E5CAEB9" w14:textId="77777777" w:rsidR="008F5CD8" w:rsidRPr="008F5CD8" w:rsidRDefault="008F5CD8" w:rsidP="008F5CD8">
      <w:pPr>
        <w:rPr>
          <w:b/>
          <w:bCs/>
          <w:sz w:val="32"/>
          <w:szCs w:val="32"/>
        </w:rPr>
      </w:pPr>
      <w:r w:rsidRPr="008F5CD8">
        <w:rPr>
          <w:b/>
          <w:bCs/>
          <w:sz w:val="32"/>
          <w:szCs w:val="32"/>
          <w:cs/>
        </w:rPr>
        <w:t>สรุปข้อเสนอแนะเชิงนโยบาย</w:t>
      </w:r>
    </w:p>
    <w:p w14:paraId="04A7D6B0" w14:textId="77777777" w:rsidR="008F5CD8" w:rsidRPr="008F5CD8" w:rsidRDefault="008F5CD8" w:rsidP="008F5CD8">
      <w:pPr>
        <w:rPr>
          <w:sz w:val="32"/>
          <w:szCs w:val="32"/>
        </w:rPr>
      </w:pPr>
      <w:r w:rsidRPr="008F5CD8">
        <w:rPr>
          <w:sz w:val="32"/>
          <w:szCs w:val="32"/>
          <w:cs/>
        </w:rPr>
        <w:t>ความสำเร็จของธนาคารทุนมนุษย์ไม่ได้วัดที่ความเก่งของระบบประเมิน แต่วัดที่ความสามารถในการทำให้คนเห็นคุณค่าของตนเองและผู้อื่น การใช้ "ภาษาใหม่" และ "กระบวนการสนทนา" (</w:t>
      </w:r>
      <w:r w:rsidRPr="008F5CD8">
        <w:rPr>
          <w:sz w:val="32"/>
          <w:szCs w:val="32"/>
        </w:rPr>
        <w:t xml:space="preserve">Human Value Dialogue) </w:t>
      </w:r>
      <w:r w:rsidRPr="008F5CD8">
        <w:rPr>
          <w:sz w:val="32"/>
          <w:szCs w:val="32"/>
          <w:cs/>
        </w:rPr>
        <w:t>จึงเป็นเครื่องมือสำคัญยิ่งกว่าการใช้แบบฟอร์มหรือตัวเลขทางการเงิน เพื่อสร้างความไว้วางใจซึ่งเป็นรากฐานที่แท้จริงของระบบนี้</w:t>
      </w:r>
    </w:p>
    <w:p w14:paraId="0F819F9F" w14:textId="77777777" w:rsidR="001F4989" w:rsidRPr="008F5CD8" w:rsidRDefault="001F4989">
      <w:pPr>
        <w:rPr>
          <w:sz w:val="32"/>
          <w:szCs w:val="32"/>
        </w:rPr>
      </w:pPr>
    </w:p>
    <w:sectPr w:rsidR="001F4989" w:rsidRPr="008F5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6DA5"/>
    <w:multiLevelType w:val="multilevel"/>
    <w:tmpl w:val="5B96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95E0D"/>
    <w:multiLevelType w:val="multilevel"/>
    <w:tmpl w:val="E85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66706"/>
    <w:multiLevelType w:val="multilevel"/>
    <w:tmpl w:val="3EC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A2469"/>
    <w:multiLevelType w:val="multilevel"/>
    <w:tmpl w:val="2800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5067">
    <w:abstractNumId w:val="1"/>
  </w:num>
  <w:num w:numId="2" w16cid:durableId="1488128932">
    <w:abstractNumId w:val="2"/>
  </w:num>
  <w:num w:numId="3" w16cid:durableId="1990090567">
    <w:abstractNumId w:val="0"/>
  </w:num>
  <w:num w:numId="4" w16cid:durableId="1616205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8"/>
    <w:rsid w:val="001F4989"/>
    <w:rsid w:val="003566FB"/>
    <w:rsid w:val="007B5EC8"/>
    <w:rsid w:val="008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E34A"/>
  <w15:chartTrackingRefBased/>
  <w15:docId w15:val="{D4C60891-4183-46EC-825A-9354787E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C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C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CD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C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C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F5C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F5C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F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Tanapong Rattanapornprom</dc:creator>
  <cp:keywords/>
  <dc:description/>
  <cp:lastModifiedBy>Tanapong Rattanapornprom</cp:lastModifiedBy>
  <cp:revision>1</cp:revision>
  <dcterms:created xsi:type="dcterms:W3CDTF">2026-02-02T06:53:00Z</dcterms:created>
  <dcterms:modified xsi:type="dcterms:W3CDTF">2026-02-02T06:54:00Z</dcterms:modified>
</cp:coreProperties>
</file>